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1182A" w14:textId="77777777" w:rsidR="00217A24" w:rsidRPr="0061132D" w:rsidRDefault="00217A24" w:rsidP="00217A24">
      <w:pPr>
        <w:pStyle w:val="BasicParagraph"/>
        <w:suppressAutoHyphens/>
        <w:spacing w:line="240" w:lineRule="auto"/>
        <w:outlineLvl w:val="0"/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  <w:t xml:space="preserve">MICHELLE BUI </w:t>
      </w:r>
    </w:p>
    <w:p w14:paraId="28A8F7C6" w14:textId="6550CA4F" w:rsidR="00217A24" w:rsidRPr="0061132D" w:rsidRDefault="00710850" w:rsidP="00217A24">
      <w:pPr>
        <w:pStyle w:val="BasicParagraph"/>
        <w:suppressAutoHyphens/>
        <w:spacing w:line="240" w:lineRule="auto"/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  <w:t>Vit et travaille à Montréal (Canada</w:t>
      </w:r>
      <w:r w:rsidR="00217A24" w:rsidRPr="0061132D"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  <w:t>)</w:t>
      </w:r>
    </w:p>
    <w:p w14:paraId="3A3ABB73" w14:textId="77777777" w:rsidR="00217A24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</w:p>
    <w:p w14:paraId="4CD9BFA6" w14:textId="77777777" w:rsidR="00F75D44" w:rsidRPr="0061132D" w:rsidRDefault="00F75D44" w:rsidP="00217A24">
      <w:pPr>
        <w:pStyle w:val="BasicParagraph"/>
        <w:suppressAutoHyphens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</w:p>
    <w:p w14:paraId="7A360750" w14:textId="77777777" w:rsidR="00217A24" w:rsidRPr="0061132D" w:rsidRDefault="00217A24" w:rsidP="00217A24">
      <w:pPr>
        <w:pStyle w:val="BasicParagraph"/>
        <w:suppressAutoHyphens/>
        <w:spacing w:line="240" w:lineRule="auto"/>
        <w:outlineLvl w:val="0"/>
        <w:rPr>
          <w:rFonts w:asciiTheme="minorHAnsi" w:hAnsiTheme="minorHAnsi" w:cs="Times New Roman"/>
          <w:b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Times New Roman"/>
          <w:b/>
          <w:bCs/>
          <w:spacing w:val="7"/>
          <w:sz w:val="18"/>
          <w:szCs w:val="18"/>
          <w:lang w:val="fr-FR"/>
        </w:rPr>
        <w:t>FORMATION</w:t>
      </w:r>
    </w:p>
    <w:p w14:paraId="05C36E6B" w14:textId="77777777" w:rsidR="00217A24" w:rsidRPr="0061132D" w:rsidRDefault="00217A24" w:rsidP="00217A24">
      <w:pPr>
        <w:pStyle w:val="BasicParagraph"/>
        <w:suppressAutoHyphens/>
        <w:spacing w:line="240" w:lineRule="auto"/>
        <w:ind w:left="709" w:hanging="709"/>
        <w:rPr>
          <w:rFonts w:asciiTheme="minorHAnsi" w:hAnsiTheme="minorHAnsi" w:cs="Times New Roman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Times New Roman"/>
          <w:bCs/>
          <w:spacing w:val="7"/>
          <w:sz w:val="18"/>
          <w:szCs w:val="18"/>
          <w:lang w:val="fr-FR"/>
        </w:rPr>
        <w:t>2018</w:t>
      </w:r>
      <w:r w:rsidRPr="0061132D">
        <w:rPr>
          <w:rFonts w:asciiTheme="minorHAnsi" w:hAnsiTheme="minorHAnsi" w:cs="Times New Roman"/>
          <w:bCs/>
          <w:spacing w:val="7"/>
          <w:sz w:val="18"/>
          <w:szCs w:val="18"/>
          <w:lang w:val="fr-FR"/>
        </w:rPr>
        <w:tab/>
        <w:t>Maitrise en arts visuels et médiatiques, Université du Québec à Montréal</w:t>
      </w:r>
    </w:p>
    <w:p w14:paraId="356FB725" w14:textId="2C25AC0E" w:rsidR="00217A24" w:rsidRPr="0061132D" w:rsidRDefault="00217A24" w:rsidP="00217A24">
      <w:pPr>
        <w:pStyle w:val="BasicParagraph"/>
        <w:suppressAutoHyphens/>
        <w:spacing w:line="240" w:lineRule="auto"/>
        <w:ind w:left="720" w:hanging="720"/>
        <w:rPr>
          <w:rFonts w:asciiTheme="minorHAnsi" w:hAnsiTheme="minorHAnsi" w:cs="Times New Roman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Times New Roman"/>
          <w:bCs/>
          <w:spacing w:val="7"/>
          <w:sz w:val="18"/>
          <w:szCs w:val="18"/>
          <w:lang w:val="fr-FR"/>
        </w:rPr>
        <w:t>2017</w:t>
      </w:r>
      <w:r w:rsidRPr="0061132D">
        <w:rPr>
          <w:rFonts w:asciiTheme="minorHAnsi" w:hAnsiTheme="minorHAnsi" w:cs="Times New Roman"/>
          <w:bCs/>
          <w:spacing w:val="7"/>
          <w:sz w:val="18"/>
          <w:szCs w:val="18"/>
          <w:lang w:val="fr-FR"/>
        </w:rPr>
        <w:tab/>
        <w:t>École nationale supérieure des Beaux-arts de Paris</w:t>
      </w:r>
      <w:r w:rsidR="00B120A1" w:rsidRPr="0061132D">
        <w:rPr>
          <w:rFonts w:asciiTheme="minorHAnsi" w:hAnsiTheme="minorHAnsi" w:cs="Times New Roman"/>
          <w:bCs/>
          <w:spacing w:val="7"/>
          <w:sz w:val="18"/>
          <w:szCs w:val="18"/>
          <w:lang w:val="fr-FR"/>
        </w:rPr>
        <w:t>, échange étudiant</w:t>
      </w:r>
    </w:p>
    <w:p w14:paraId="19D1C9BB" w14:textId="77777777" w:rsidR="00217A24" w:rsidRPr="0061132D" w:rsidRDefault="00217A24" w:rsidP="00217A24">
      <w:pPr>
        <w:pStyle w:val="BasicParagraph"/>
        <w:suppressAutoHyphens/>
        <w:spacing w:line="240" w:lineRule="auto"/>
        <w:ind w:left="709" w:hanging="709"/>
        <w:rPr>
          <w:rFonts w:asciiTheme="minorHAnsi" w:hAnsiTheme="minorHAnsi" w:cs="Times New Roman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Times New Roman"/>
          <w:bCs/>
          <w:spacing w:val="7"/>
          <w:sz w:val="18"/>
          <w:szCs w:val="18"/>
          <w:lang w:val="fr-FR"/>
        </w:rPr>
        <w:t xml:space="preserve">2010 </w:t>
      </w:r>
      <w:r w:rsidRPr="0061132D">
        <w:rPr>
          <w:rFonts w:asciiTheme="minorHAnsi" w:hAnsiTheme="minorHAnsi" w:cs="Times New Roman"/>
          <w:bCs/>
          <w:spacing w:val="7"/>
          <w:sz w:val="18"/>
          <w:szCs w:val="18"/>
          <w:lang w:val="fr-FR"/>
        </w:rPr>
        <w:tab/>
        <w:t>Bachelor of Fine Arts, Major Painting and Drawing, Concordia University</w:t>
      </w:r>
    </w:p>
    <w:p w14:paraId="2034C2C2" w14:textId="77777777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Times New Roman"/>
          <w:bCs/>
          <w:spacing w:val="7"/>
          <w:sz w:val="18"/>
          <w:szCs w:val="18"/>
          <w:lang w:val="fr-FR"/>
        </w:rPr>
      </w:pPr>
    </w:p>
    <w:p w14:paraId="23204C51" w14:textId="77777777" w:rsidR="00217A24" w:rsidRPr="0061132D" w:rsidRDefault="00217A24" w:rsidP="00217A24">
      <w:pPr>
        <w:pStyle w:val="BasicParagraph"/>
        <w:spacing w:line="240" w:lineRule="auto"/>
        <w:outlineLvl w:val="0"/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  <w:t>EXPOSITION SOLO</w:t>
      </w:r>
    </w:p>
    <w:p w14:paraId="17A2472E" w14:textId="7C6375FC" w:rsidR="00D61B3C" w:rsidRPr="0061132D" w:rsidRDefault="00D61B3C" w:rsidP="00217A24">
      <w:pPr>
        <w:pStyle w:val="BasicParagraph"/>
        <w:spacing w:line="240" w:lineRule="auto"/>
        <w:outlineLvl w:val="0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2019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</w:r>
      <w:r w:rsidR="00F75D44">
        <w:rPr>
          <w:rFonts w:asciiTheme="minorHAnsi" w:hAnsiTheme="minorHAnsi" w:cs="AvenirNext-Bold"/>
          <w:bCs/>
          <w:i/>
          <w:spacing w:val="7"/>
          <w:sz w:val="18"/>
          <w:szCs w:val="18"/>
          <w:lang w:val="fr-FR"/>
        </w:rPr>
        <w:t>Centerfold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, Parisian Laundry, Montréa</w:t>
      </w:r>
      <w:r w:rsidR="00AE3847"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l</w:t>
      </w:r>
      <w:r w:rsidR="00F75D44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 (à venir)</w:t>
      </w:r>
    </w:p>
    <w:p w14:paraId="4F134C8F" w14:textId="565517AD" w:rsidR="00D61B3C" w:rsidRPr="0061132D" w:rsidRDefault="00D61B3C" w:rsidP="00217A24">
      <w:pPr>
        <w:pStyle w:val="BasicParagraph"/>
        <w:spacing w:line="240" w:lineRule="auto"/>
        <w:outlineLvl w:val="0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2019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</w:r>
      <w:r w:rsidR="00F75D44">
        <w:rPr>
          <w:rFonts w:asciiTheme="minorHAnsi" w:hAnsiTheme="minorHAnsi" w:cs="AvenirNext-Bold"/>
          <w:bCs/>
          <w:i/>
          <w:spacing w:val="7"/>
          <w:sz w:val="18"/>
          <w:szCs w:val="18"/>
          <w:lang w:val="fr-FR"/>
        </w:rPr>
        <w:t>Loose End Knots</w:t>
      </w:r>
      <w:r w:rsidR="00AE3847"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, </w:t>
      </w:r>
      <w:r w:rsidR="00B16654"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Circa Art Actuel</w:t>
      </w:r>
      <w:r w:rsidR="00AE3847"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, Montréal</w:t>
      </w:r>
      <w:r w:rsidR="00F75D44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, </w:t>
      </w:r>
      <w:r w:rsidR="00F75D44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(à venir)</w:t>
      </w:r>
    </w:p>
    <w:p w14:paraId="291C8FFA" w14:textId="77777777" w:rsidR="00217A24" w:rsidRPr="0061132D" w:rsidRDefault="00217A24" w:rsidP="00217A24">
      <w:pPr>
        <w:pStyle w:val="BasicParagraph"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2018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Bold"/>
          <w:bCs/>
          <w:i/>
          <w:spacing w:val="7"/>
          <w:sz w:val="18"/>
          <w:szCs w:val="18"/>
          <w:lang w:val="fr-FR"/>
        </w:rPr>
        <w:t>Pool of Plenty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, Galerie de l’UQAM, Montréal</w:t>
      </w:r>
    </w:p>
    <w:p w14:paraId="47CC2769" w14:textId="77777777" w:rsidR="00217A24" w:rsidRPr="0061132D" w:rsidRDefault="00217A24" w:rsidP="00217A24">
      <w:pPr>
        <w:pStyle w:val="BasicParagraph"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</w:p>
    <w:p w14:paraId="7E10CCD2" w14:textId="77777777" w:rsidR="00217A24" w:rsidRDefault="00217A24" w:rsidP="00217A24">
      <w:pPr>
        <w:pStyle w:val="BasicParagraph"/>
        <w:spacing w:line="240" w:lineRule="auto"/>
        <w:outlineLvl w:val="0"/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  <w:t>EXPOSITION COLLECTIVE (sélection)</w:t>
      </w:r>
    </w:p>
    <w:p w14:paraId="7EA46713" w14:textId="7F8D5609" w:rsidR="00B16654" w:rsidRDefault="00B16654" w:rsidP="00B16654">
      <w:pPr>
        <w:pStyle w:val="BasicParagraph"/>
        <w:spacing w:line="240" w:lineRule="auto"/>
        <w:ind w:left="720" w:hanging="720"/>
        <w:outlineLvl w:val="0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2019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Bold"/>
          <w:bCs/>
          <w:i/>
          <w:spacing w:val="7"/>
          <w:sz w:val="18"/>
          <w:szCs w:val="18"/>
          <w:lang w:val="fr-FR"/>
        </w:rPr>
        <w:t xml:space="preserve">Object Lessons, 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Paul Robeson Galleries- Rutgers University, Newark, commissaire : Jacqueline Mabey</w:t>
      </w:r>
      <w:r w:rsidR="00F75D44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, </w:t>
      </w:r>
      <w:r w:rsidR="00F75D44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(à venir)</w:t>
      </w:r>
    </w:p>
    <w:p w14:paraId="3FA0DF6A" w14:textId="4489996B" w:rsidR="00F75D44" w:rsidRPr="0061132D" w:rsidRDefault="00F75D44" w:rsidP="00F75D44">
      <w:pPr>
        <w:pStyle w:val="BasicParagraph"/>
        <w:spacing w:line="240" w:lineRule="auto"/>
        <w:outlineLvl w:val="0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2019</w:t>
      </w:r>
      <w:r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</w:r>
      <w:r>
        <w:rPr>
          <w:rFonts w:asciiTheme="minorHAnsi" w:hAnsiTheme="minorHAnsi" w:cs="AvenirNext-Bold"/>
          <w:bCs/>
          <w:i/>
          <w:spacing w:val="7"/>
          <w:sz w:val="18"/>
          <w:szCs w:val="18"/>
          <w:lang w:val="fr-FR"/>
        </w:rPr>
        <w:t>(titre à venir)</w:t>
      </w:r>
      <w:r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, </w:t>
      </w:r>
      <w:r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Maison</w:t>
      </w:r>
      <w:r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 de la Culture Claude</w:t>
      </w:r>
      <w:r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-Léveillée, Montréal</w:t>
      </w:r>
    </w:p>
    <w:p w14:paraId="1D6DF334" w14:textId="48A7D16C" w:rsidR="00D61B3C" w:rsidRPr="0061132D" w:rsidRDefault="00D61B3C" w:rsidP="00B16654">
      <w:pPr>
        <w:pStyle w:val="BasicParagraph"/>
        <w:spacing w:line="240" w:lineRule="auto"/>
        <w:ind w:right="-705"/>
        <w:outlineLvl w:val="0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2019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</w:r>
      <w:r w:rsidR="00B16654" w:rsidRPr="0061132D">
        <w:rPr>
          <w:rFonts w:asciiTheme="minorHAnsi" w:hAnsiTheme="minorHAnsi" w:cs="AvenirNext-Bold"/>
          <w:bCs/>
          <w:i/>
          <w:spacing w:val="7"/>
          <w:sz w:val="18"/>
          <w:szCs w:val="18"/>
          <w:lang w:val="fr-FR"/>
        </w:rPr>
        <w:t>Laboratoire photo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, Galerie Deux Poissons, Montréal, commissaire : Benjamin Klein</w:t>
      </w:r>
    </w:p>
    <w:p w14:paraId="54B6ED86" w14:textId="4908B7AD" w:rsidR="00D61B3C" w:rsidRPr="0061132D" w:rsidRDefault="00D61B3C" w:rsidP="00217A24">
      <w:pPr>
        <w:pStyle w:val="BasicParagraph"/>
        <w:spacing w:line="240" w:lineRule="auto"/>
        <w:outlineLvl w:val="0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2018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Bold"/>
          <w:bCs/>
          <w:i/>
          <w:spacing w:val="7"/>
          <w:sz w:val="18"/>
          <w:szCs w:val="18"/>
          <w:lang w:val="fr-FR"/>
        </w:rPr>
        <w:t>Playlist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, Galerie Antoine Ertaskiran, Montréal</w:t>
      </w:r>
    </w:p>
    <w:p w14:paraId="4C896AEB" w14:textId="2EDF92ED" w:rsidR="00B120A1" w:rsidRPr="0061132D" w:rsidRDefault="00B120A1" w:rsidP="00B120A1">
      <w:pPr>
        <w:rPr>
          <w:rFonts w:eastAsia="Times New Roman" w:cs="Times New Roman"/>
          <w:sz w:val="18"/>
          <w:szCs w:val="18"/>
        </w:rPr>
      </w:pPr>
      <w:r w:rsidRPr="0061132D">
        <w:rPr>
          <w:rFonts w:cs="AvenirNext-Bold"/>
          <w:bCs/>
          <w:spacing w:val="7"/>
          <w:sz w:val="18"/>
          <w:szCs w:val="18"/>
          <w:lang w:val="fr-FR"/>
        </w:rPr>
        <w:t>2018</w:t>
      </w:r>
      <w:r w:rsidRPr="0061132D">
        <w:rPr>
          <w:rFonts w:cs="AvenirNext-Bold"/>
          <w:bCs/>
          <w:spacing w:val="7"/>
          <w:sz w:val="18"/>
          <w:szCs w:val="18"/>
          <w:lang w:val="fr-FR"/>
        </w:rPr>
        <w:tab/>
      </w:r>
      <w:r w:rsidR="00AE3847" w:rsidRPr="0061132D">
        <w:rPr>
          <w:rFonts w:cs="AvenirNext-Bold"/>
          <w:bCs/>
          <w:i/>
          <w:spacing w:val="7"/>
          <w:sz w:val="18"/>
          <w:szCs w:val="18"/>
          <w:lang w:val="fr-FR"/>
        </w:rPr>
        <w:t>C</w:t>
      </w:r>
      <w:r w:rsidR="00D61B3C" w:rsidRPr="0061132D">
        <w:rPr>
          <w:rFonts w:cs="AvenirNext-Bold"/>
          <w:bCs/>
          <w:i/>
          <w:spacing w:val="7"/>
          <w:sz w:val="18"/>
          <w:szCs w:val="18"/>
          <w:lang w:val="fr-FR"/>
        </w:rPr>
        <w:t>oetus floerus</w:t>
      </w:r>
      <w:r w:rsidRPr="0061132D">
        <w:rPr>
          <w:rFonts w:eastAsia="Times New Roman" w:cs="Times New Roman"/>
          <w:iCs/>
          <w:color w:val="222222"/>
          <w:sz w:val="18"/>
          <w:szCs w:val="18"/>
          <w:shd w:val="clear" w:color="auto" w:fill="FFFFFF"/>
        </w:rPr>
        <w:t>, Galerie Nicolas Robert, Montréal</w:t>
      </w:r>
    </w:p>
    <w:p w14:paraId="13A9F5AD" w14:textId="19E21309" w:rsidR="00B120A1" w:rsidRPr="0061132D" w:rsidRDefault="00B120A1" w:rsidP="00217A24">
      <w:pPr>
        <w:pStyle w:val="BasicParagraph"/>
        <w:spacing w:line="240" w:lineRule="auto"/>
        <w:outlineLvl w:val="0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2018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Bold"/>
          <w:bCs/>
          <w:i/>
          <w:spacing w:val="7"/>
          <w:sz w:val="18"/>
          <w:szCs w:val="18"/>
          <w:lang w:val="fr-FR"/>
        </w:rPr>
        <w:t>Showroom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, Pôle de Gaspé, Montréal</w:t>
      </w:r>
    </w:p>
    <w:p w14:paraId="658E80C9" w14:textId="43B75F69" w:rsidR="00217A24" w:rsidRPr="0061132D" w:rsidRDefault="00217A24" w:rsidP="00217A24">
      <w:pPr>
        <w:pStyle w:val="BasicParagraph"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2018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Bold"/>
          <w:bCs/>
          <w:i/>
          <w:spacing w:val="7"/>
          <w:sz w:val="18"/>
          <w:szCs w:val="18"/>
          <w:lang w:val="fr-FR"/>
        </w:rPr>
        <w:t>Appareillage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, VU PHOTO, Québec</w:t>
      </w:r>
      <w:r w:rsidR="00B16654"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, commissaire :</w:t>
      </w:r>
      <w:r w:rsidR="004E6BD2"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 Péio Eliceiry</w:t>
      </w:r>
    </w:p>
    <w:p w14:paraId="26EF7976" w14:textId="42819992" w:rsidR="00217A24" w:rsidRPr="0061132D" w:rsidRDefault="00217A24" w:rsidP="00217A24">
      <w:pPr>
        <w:pStyle w:val="BasicParagraph"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2017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Bold"/>
          <w:bCs/>
          <w:i/>
          <w:spacing w:val="7"/>
          <w:sz w:val="18"/>
          <w:szCs w:val="18"/>
          <w:lang w:val="fr-FR"/>
        </w:rPr>
        <w:t>Rêverie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, Projet Pangée, Montréal</w:t>
      </w:r>
    </w:p>
    <w:p w14:paraId="4C13608F" w14:textId="77777777" w:rsidR="00217A24" w:rsidRPr="0061132D" w:rsidRDefault="00217A24" w:rsidP="00217A24">
      <w:pPr>
        <w:pStyle w:val="BasicParagraph"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2017 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Bold"/>
          <w:bCs/>
          <w:i/>
          <w:spacing w:val="7"/>
          <w:sz w:val="18"/>
          <w:szCs w:val="18"/>
          <w:lang w:val="fr-FR"/>
        </w:rPr>
        <w:t>La soupée #5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, Diagonale, Montréal</w:t>
      </w:r>
    </w:p>
    <w:p w14:paraId="1E6C2CBC" w14:textId="6FC3B784" w:rsidR="00217A24" w:rsidRPr="0061132D" w:rsidRDefault="00217A24" w:rsidP="00217A24">
      <w:pPr>
        <w:pStyle w:val="BasicParagraph"/>
        <w:spacing w:line="240" w:lineRule="auto"/>
        <w:ind w:left="720" w:hanging="720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2017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DemiBold"/>
          <w:bCs/>
          <w:i/>
          <w:spacing w:val="7"/>
          <w:sz w:val="18"/>
          <w:szCs w:val="18"/>
          <w:lang w:val="fr-FR"/>
        </w:rPr>
        <w:t>Concours des Jeux de la Francophonie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 xml:space="preserve"> (photographie), Bibliothè</w:t>
      </w:r>
      <w:r w:rsidR="00FA14F4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 xml:space="preserve">que nationale de Côte d’Ivoire, 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Abidjan</w:t>
      </w:r>
    </w:p>
    <w:p w14:paraId="36FCF985" w14:textId="77777777" w:rsidR="00217A24" w:rsidRPr="0061132D" w:rsidRDefault="00217A24" w:rsidP="00217A24">
      <w:pPr>
        <w:pStyle w:val="BasicParagraph"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2017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DemiBold"/>
          <w:bCs/>
          <w:i/>
          <w:spacing w:val="7"/>
          <w:sz w:val="18"/>
          <w:szCs w:val="18"/>
          <w:lang w:val="fr-FR"/>
        </w:rPr>
        <w:t>Peinture fraîche et nouvelle construction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, Galerie Art Mûr, Montréal</w:t>
      </w:r>
    </w:p>
    <w:p w14:paraId="21FD3943" w14:textId="77777777" w:rsidR="00217A24" w:rsidRPr="0061132D" w:rsidRDefault="00217A24" w:rsidP="00217A24">
      <w:pPr>
        <w:pStyle w:val="BasicParagraph"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2017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DemiBold"/>
          <w:bCs/>
          <w:i/>
          <w:spacing w:val="7"/>
          <w:sz w:val="18"/>
          <w:szCs w:val="18"/>
          <w:lang w:val="fr-FR"/>
        </w:rPr>
        <w:t>Farde toi casse toi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, École nationale supérieure des Beaux-arts de Paris, Paris</w:t>
      </w:r>
    </w:p>
    <w:p w14:paraId="0A8A7FEE" w14:textId="77777777" w:rsidR="00217A24" w:rsidRPr="0061132D" w:rsidRDefault="00217A24" w:rsidP="00217A24">
      <w:pPr>
        <w:pStyle w:val="BasicParagraph"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2017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DemiBold"/>
          <w:bCs/>
          <w:i/>
          <w:spacing w:val="7"/>
          <w:sz w:val="18"/>
          <w:szCs w:val="18"/>
          <w:lang w:val="fr-FR"/>
        </w:rPr>
        <w:t>Couac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, École nationale supérieure des Beaux-arts de Paris, Paris</w:t>
      </w:r>
    </w:p>
    <w:p w14:paraId="7E5A96F6" w14:textId="77777777" w:rsidR="00217A24" w:rsidRPr="0061132D" w:rsidRDefault="00217A24" w:rsidP="00217A24">
      <w:pPr>
        <w:pStyle w:val="BasicParagraph"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2016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DemiBold"/>
          <w:bCs/>
          <w:i/>
          <w:spacing w:val="7"/>
          <w:sz w:val="18"/>
          <w:szCs w:val="18"/>
          <w:lang w:val="fr-FR"/>
        </w:rPr>
        <w:t>Plate Bande (1. Feuille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), Collectif REMI, CDEX, Montréal</w:t>
      </w:r>
    </w:p>
    <w:p w14:paraId="745E62D6" w14:textId="77777777" w:rsidR="00217A24" w:rsidRPr="0061132D" w:rsidRDefault="00217A24" w:rsidP="00217A24">
      <w:pPr>
        <w:pStyle w:val="BasicParagraph"/>
        <w:suppressAutoHyphens/>
        <w:spacing w:line="240" w:lineRule="auto"/>
        <w:ind w:left="720" w:hanging="720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2016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DemiBold"/>
          <w:bCs/>
          <w:i/>
          <w:spacing w:val="7"/>
          <w:sz w:val="18"/>
          <w:szCs w:val="18"/>
          <w:lang w:val="fr-FR"/>
        </w:rPr>
        <w:t>The Pirouette Example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, objets performatifs pour Emma-Kate Guimond, Espace Cercle Carré, Montréal</w:t>
      </w:r>
    </w:p>
    <w:p w14:paraId="6402952A" w14:textId="77777777" w:rsidR="00217A24" w:rsidRPr="0061132D" w:rsidRDefault="00217A24" w:rsidP="00217A24">
      <w:pPr>
        <w:pStyle w:val="BasicParagraph"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2014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DemiBold"/>
          <w:bCs/>
          <w:i/>
          <w:spacing w:val="7"/>
          <w:sz w:val="18"/>
          <w:szCs w:val="18"/>
          <w:lang w:val="fr-FR"/>
        </w:rPr>
        <w:t>Black Rainbow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, Galerie Youn, Montréal</w:t>
      </w:r>
    </w:p>
    <w:p w14:paraId="52215BFA" w14:textId="77777777" w:rsidR="00217A24" w:rsidRPr="0061132D" w:rsidRDefault="00217A24" w:rsidP="00217A24">
      <w:pPr>
        <w:pStyle w:val="BasicParagraph"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2013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DemiBold"/>
          <w:bCs/>
          <w:i/>
          <w:spacing w:val="7"/>
          <w:sz w:val="18"/>
          <w:szCs w:val="18"/>
          <w:lang w:val="fr-FR"/>
        </w:rPr>
        <w:t>Luxes délaissés et idéal de l’esthétique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, Galerie Youn, Montréal</w:t>
      </w:r>
    </w:p>
    <w:p w14:paraId="64D258FD" w14:textId="77777777" w:rsidR="00217A24" w:rsidRPr="0061132D" w:rsidRDefault="00217A24" w:rsidP="00217A24">
      <w:pPr>
        <w:pStyle w:val="BasicParagraph"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</w:p>
    <w:p w14:paraId="74ACD393" w14:textId="77777777" w:rsidR="00217A24" w:rsidRPr="0061132D" w:rsidRDefault="00217A24" w:rsidP="00217A24">
      <w:pPr>
        <w:pStyle w:val="BasicParagraph"/>
        <w:suppressAutoHyphens/>
        <w:spacing w:line="240" w:lineRule="auto"/>
        <w:outlineLvl w:val="0"/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  <w:t>FOIRE et ENCAN (sélection)</w:t>
      </w:r>
    </w:p>
    <w:p w14:paraId="253D9D4C" w14:textId="1330E639" w:rsidR="00217A24" w:rsidRPr="0061132D" w:rsidRDefault="00217A24" w:rsidP="00D61B3C">
      <w:pPr>
        <w:pStyle w:val="BasicParagraph"/>
        <w:suppressAutoHyphens/>
        <w:spacing w:line="240" w:lineRule="auto"/>
        <w:ind w:left="720" w:hanging="720"/>
        <w:outlineLvl w:val="0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2018 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</w:r>
      <w:r w:rsidR="00AE3847"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Encan Esse, Achète de l’art : Diagonale, </w:t>
      </w:r>
      <w:r w:rsidR="00B16654"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Exposition Bénéfice : CIRCA Art Actuel</w:t>
      </w:r>
      <w:r w:rsidR="00AE3847"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,</w:t>
      </w:r>
      <w:r w:rsidR="00D61B3C"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 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Papie</w:t>
      </w:r>
      <w:r w:rsidR="00B16654"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r 18 (Projet Pangée), Encan 29 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Centre Clark</w:t>
      </w:r>
    </w:p>
    <w:p w14:paraId="684686D4" w14:textId="2EAE13AC" w:rsidR="00217A24" w:rsidRPr="0061132D" w:rsidRDefault="00217A24" w:rsidP="00C672A1">
      <w:pPr>
        <w:pStyle w:val="BasicParagraph"/>
        <w:suppressAutoHyphens/>
        <w:spacing w:line="240" w:lineRule="auto"/>
        <w:outlineLvl w:val="0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2017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  <w:t>Prêt-à-emporter (Atelier Circulaire), Achète de l’art (Diagonale)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</w:r>
    </w:p>
    <w:p w14:paraId="74AF5DC9" w14:textId="77777777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</w:p>
    <w:p w14:paraId="06ADE202" w14:textId="77777777" w:rsidR="00217A24" w:rsidRPr="0061132D" w:rsidRDefault="00217A24" w:rsidP="00217A24">
      <w:pPr>
        <w:pStyle w:val="BasicParagraph"/>
        <w:suppressAutoHyphens/>
        <w:spacing w:line="240" w:lineRule="auto"/>
        <w:outlineLvl w:val="0"/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  <w:t>RÉSIDENCE</w:t>
      </w:r>
    </w:p>
    <w:p w14:paraId="57C40F1D" w14:textId="6DCF82CC" w:rsidR="00217A24" w:rsidRPr="0061132D" w:rsidRDefault="00D61B3C" w:rsidP="00217A24">
      <w:pPr>
        <w:pStyle w:val="BasicParagraph"/>
        <w:suppressAutoHyphens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2019</w:t>
      </w:r>
      <w:r w:rsidR="00217A24"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  <w:t>Résidence de production, Centre Sagamie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 </w:t>
      </w:r>
      <w:r w:rsidR="00F75D44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(à venir)</w:t>
      </w:r>
    </w:p>
    <w:p w14:paraId="1784A1B5" w14:textId="77777777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2017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  <w:t>Résidence de production (1 an), Atelier Circulaire</w:t>
      </w:r>
    </w:p>
    <w:p w14:paraId="563C4BE2" w14:textId="77777777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</w:p>
    <w:p w14:paraId="6238009B" w14:textId="77777777" w:rsidR="00217A24" w:rsidRDefault="00217A24" w:rsidP="00217A24">
      <w:pPr>
        <w:pStyle w:val="BasicParagraph"/>
        <w:suppressAutoHyphens/>
        <w:spacing w:line="240" w:lineRule="auto"/>
        <w:outlineLvl w:val="0"/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  <w:t>BOURSE ET PRIX</w:t>
      </w:r>
    </w:p>
    <w:p w14:paraId="2BE6DFE8" w14:textId="58C2A7C4" w:rsidR="00F75D44" w:rsidRPr="00F75D44" w:rsidRDefault="00F75D44" w:rsidP="00217A24">
      <w:pPr>
        <w:pStyle w:val="BasicParagraph"/>
        <w:suppressAutoHyphens/>
        <w:spacing w:line="240" w:lineRule="auto"/>
        <w:outlineLvl w:val="0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2019</w:t>
      </w:r>
      <w:r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  <w:t>Bourse de recherche création, Conseil des arts du Canada</w:t>
      </w:r>
    </w:p>
    <w:p w14:paraId="197C1C8B" w14:textId="77777777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2017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  <w:t>Bourse Jean-Marc Eustache en arts visuels, Fondation de l’UQAM</w:t>
      </w:r>
    </w:p>
    <w:p w14:paraId="495FB8FE" w14:textId="77777777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2017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  <w:t>Bourse François-Xavier Marange en arts d’impression, Atelier Circulaire</w:t>
      </w:r>
    </w:p>
    <w:p w14:paraId="7848C076" w14:textId="77777777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2017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  <w:t>Bourse J.A. DeSève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, Fondation de l’UQAM</w:t>
      </w:r>
    </w:p>
    <w:p w14:paraId="1A0C670E" w14:textId="3BA34AA6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2017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  <w:t xml:space="preserve">Finaliste pour les 8è Jeux de la Francophonie, Conseil des arts du </w:t>
      </w:r>
      <w:r w:rsidR="00AE3847"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Canada</w:t>
      </w:r>
    </w:p>
    <w:p w14:paraId="3C0CFC8C" w14:textId="487DDAEB" w:rsidR="00AE3847" w:rsidRPr="0061132D" w:rsidRDefault="00AE3847" w:rsidP="00217A24">
      <w:pPr>
        <w:pStyle w:val="BasicParagraph"/>
        <w:suppressAutoHyphens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2017 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  <w:t>Bourse à la mobilité, Service des relations internationales de l’UQAM</w:t>
      </w:r>
    </w:p>
    <w:p w14:paraId="1897C9B5" w14:textId="5F4872DB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2016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  <w:t>Bourse FARE, Fondation de l’UQAM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</w:r>
    </w:p>
    <w:p w14:paraId="1221F142" w14:textId="77777777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</w:p>
    <w:p w14:paraId="3B3135E9" w14:textId="77777777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  <w:t>DOSSIER DE PRESSE</w:t>
      </w:r>
    </w:p>
    <w:p w14:paraId="5E3172B3" w14:textId="68DEFFD9" w:rsidR="00D61B3C" w:rsidRPr="0061132D" w:rsidRDefault="00D61B3C" w:rsidP="00D61B3C">
      <w:pPr>
        <w:pStyle w:val="BasicParagraph"/>
        <w:suppressAutoHyphens/>
        <w:spacing w:line="240" w:lineRule="auto"/>
        <w:ind w:left="720" w:hanging="720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2018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  <w:t>Akimbo, ‘Coetus Floreus at Galerie Nicolas Robert’, Tammer El-Sheikh, 1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vertAlign w:val="superscript"/>
          <w:lang w:val="fr-FR"/>
        </w:rPr>
        <w:t>er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 août 2018</w:t>
      </w:r>
    </w:p>
    <w:p w14:paraId="69EE09AD" w14:textId="77777777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 xml:space="preserve">2018 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  <w:t>Le Soleil, « </w:t>
      </w:r>
      <w:r w:rsidRPr="0061132D">
        <w:rPr>
          <w:rFonts w:asciiTheme="minorHAnsi" w:hAnsiTheme="minorHAnsi" w:cs="AvenirNext-Bold"/>
          <w:bCs/>
          <w:i/>
          <w:spacing w:val="7"/>
          <w:sz w:val="18"/>
          <w:szCs w:val="18"/>
          <w:lang w:val="fr-FR"/>
        </w:rPr>
        <w:t>Appareillage » à VU : Pratiques migrantes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, Josianne Desloges, 3 mars 2018</w:t>
      </w:r>
    </w:p>
    <w:p w14:paraId="6BF63079" w14:textId="77777777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2018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  <w:t>Entrevue CISM, Les étangs d’art, 27 février 2018</w:t>
      </w:r>
    </w:p>
    <w:p w14:paraId="5EAE911C" w14:textId="77777777" w:rsidR="00217A24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2018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  <w:t xml:space="preserve">Le Devoir, </w:t>
      </w:r>
      <w:r w:rsidRPr="0061132D">
        <w:rPr>
          <w:rFonts w:asciiTheme="minorHAnsi" w:hAnsiTheme="minorHAnsi" w:cs="AvenirNext-Bold"/>
          <w:bCs/>
          <w:i/>
          <w:spacing w:val="7"/>
          <w:sz w:val="18"/>
          <w:szCs w:val="18"/>
          <w:lang w:val="fr-FR"/>
        </w:rPr>
        <w:t>Maria Hupfield et ses rituels feutrés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, Jérôme Delgado, 20 janvier 2018</w:t>
      </w:r>
    </w:p>
    <w:p w14:paraId="589A20BD" w14:textId="77777777" w:rsidR="00F75D44" w:rsidRDefault="00F75D44" w:rsidP="00217A24">
      <w:pPr>
        <w:pStyle w:val="BasicParagraph"/>
        <w:suppressAutoHyphens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</w:p>
    <w:p w14:paraId="608DA977" w14:textId="77777777" w:rsidR="00217A24" w:rsidRPr="0061132D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</w:pPr>
      <w:bookmarkStart w:id="0" w:name="_GoBack"/>
      <w:bookmarkEnd w:id="0"/>
      <w:r w:rsidRPr="0061132D"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  <w:lastRenderedPageBreak/>
        <w:t>CONFÉRENCE</w:t>
      </w:r>
    </w:p>
    <w:p w14:paraId="01C8AA36" w14:textId="796B177E" w:rsidR="00217A24" w:rsidRDefault="00217A24" w:rsidP="008F4585">
      <w:pPr>
        <w:pStyle w:val="BasicParagraph"/>
        <w:suppressAutoHyphens/>
        <w:spacing w:line="240" w:lineRule="auto"/>
        <w:ind w:left="720" w:hanging="720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>2018</w:t>
      </w:r>
      <w:r w:rsidRPr="0061132D"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  <w:tab/>
        <w:t>Conversation dans le cadre de L’ART OBSERVE avec Philippe Dumaine, Galerie de l’UQAM</w:t>
      </w:r>
    </w:p>
    <w:p w14:paraId="3E823D0C" w14:textId="77777777" w:rsidR="008F4585" w:rsidRPr="0061132D" w:rsidRDefault="008F4585" w:rsidP="008F4585">
      <w:pPr>
        <w:pStyle w:val="BasicParagraph"/>
        <w:suppressAutoHyphens/>
        <w:spacing w:line="240" w:lineRule="auto"/>
        <w:ind w:left="720" w:hanging="720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</w:p>
    <w:p w14:paraId="0A368FA5" w14:textId="77777777" w:rsidR="00217A24" w:rsidRPr="0061132D" w:rsidRDefault="00217A24" w:rsidP="00217A24">
      <w:pPr>
        <w:pStyle w:val="BasicParagraph"/>
        <w:suppressAutoHyphens/>
        <w:spacing w:line="240" w:lineRule="auto"/>
        <w:outlineLvl w:val="0"/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Bold"/>
          <w:b/>
          <w:bCs/>
          <w:spacing w:val="7"/>
          <w:sz w:val="18"/>
          <w:szCs w:val="18"/>
          <w:lang w:val="fr-FR"/>
        </w:rPr>
        <w:t>PUBLICATION</w:t>
      </w:r>
    </w:p>
    <w:p w14:paraId="6A315EFE" w14:textId="77777777" w:rsidR="00217A24" w:rsidRDefault="00217A24" w:rsidP="00217A24">
      <w:pPr>
        <w:pStyle w:val="BasicParagraph"/>
        <w:suppressAutoHyphens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2014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ab/>
        <w:t xml:space="preserve">Bui, M. (2014). </w:t>
      </w:r>
      <w:r w:rsidRPr="0061132D">
        <w:rPr>
          <w:rFonts w:asciiTheme="minorHAnsi" w:hAnsiTheme="minorHAnsi" w:cs="AvenirNext-DemiBold"/>
          <w:bCs/>
          <w:i/>
          <w:spacing w:val="7"/>
          <w:sz w:val="18"/>
          <w:szCs w:val="18"/>
          <w:lang w:val="fr-FR"/>
        </w:rPr>
        <w:t>Le langage des plantes</w:t>
      </w:r>
      <w:r w:rsidRPr="0061132D"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  <w:t>. Bosquet 02 : Poison, Montréal, p. 27-29</w:t>
      </w:r>
    </w:p>
    <w:p w14:paraId="41BA08B6" w14:textId="77777777" w:rsidR="0061132D" w:rsidRDefault="0061132D" w:rsidP="00217A24">
      <w:pPr>
        <w:pStyle w:val="BasicParagraph"/>
        <w:suppressAutoHyphens/>
        <w:spacing w:line="240" w:lineRule="auto"/>
        <w:rPr>
          <w:rFonts w:asciiTheme="minorHAnsi" w:hAnsiTheme="minorHAnsi" w:cs="AvenirNext-DemiBold"/>
          <w:bCs/>
          <w:spacing w:val="7"/>
          <w:sz w:val="18"/>
          <w:szCs w:val="18"/>
          <w:lang w:val="fr-FR"/>
        </w:rPr>
      </w:pPr>
    </w:p>
    <w:p w14:paraId="18ECFA2C" w14:textId="77777777" w:rsidR="0061132D" w:rsidRPr="0061132D" w:rsidRDefault="0061132D" w:rsidP="00217A24">
      <w:pPr>
        <w:pStyle w:val="BasicParagraph"/>
        <w:suppressAutoHyphens/>
        <w:spacing w:line="240" w:lineRule="auto"/>
        <w:rPr>
          <w:rFonts w:asciiTheme="minorHAnsi" w:hAnsiTheme="minorHAnsi" w:cs="AvenirNext-Bold"/>
          <w:bCs/>
          <w:spacing w:val="7"/>
          <w:sz w:val="18"/>
          <w:szCs w:val="18"/>
          <w:lang w:val="fr-FR"/>
        </w:rPr>
      </w:pPr>
    </w:p>
    <w:p w14:paraId="031633FF" w14:textId="77777777" w:rsidR="00C03EB7" w:rsidRPr="0061132D" w:rsidRDefault="001B075D">
      <w:pPr>
        <w:rPr>
          <w:sz w:val="18"/>
          <w:szCs w:val="18"/>
        </w:rPr>
      </w:pPr>
    </w:p>
    <w:sectPr w:rsidR="00C03EB7" w:rsidRPr="0061132D" w:rsidSect="009A4EB6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12401" w14:textId="77777777" w:rsidR="001B075D" w:rsidRDefault="001B075D" w:rsidP="003E6B56">
      <w:r>
        <w:separator/>
      </w:r>
    </w:p>
  </w:endnote>
  <w:endnote w:type="continuationSeparator" w:id="0">
    <w:p w14:paraId="16F554B9" w14:textId="77777777" w:rsidR="001B075D" w:rsidRDefault="001B075D" w:rsidP="003E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venirNext-Bold">
    <w:charset w:val="00"/>
    <w:family w:val="auto"/>
    <w:pitch w:val="variable"/>
    <w:sig w:usb0="8000002F" w:usb1="5000204A" w:usb2="00000000" w:usb3="00000000" w:csb0="0000009B" w:csb1="00000000"/>
  </w:font>
  <w:font w:name="AvenirNext-DemiBold"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65E94" w14:textId="77777777" w:rsidR="003E6B56" w:rsidRDefault="003E6B56" w:rsidP="00E50B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1A93D" w14:textId="77777777" w:rsidR="003E6B56" w:rsidRDefault="003E6B56" w:rsidP="003E6B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EAEA3" w14:textId="1747D0DC" w:rsidR="003E6B56" w:rsidRDefault="003E6B56" w:rsidP="00E50B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75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45F4E053" w14:textId="77777777" w:rsidR="003E6B56" w:rsidRDefault="003E6B56" w:rsidP="003E6B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E706" w14:textId="77777777" w:rsidR="001B075D" w:rsidRDefault="001B075D" w:rsidP="003E6B56">
      <w:r>
        <w:separator/>
      </w:r>
    </w:p>
  </w:footnote>
  <w:footnote w:type="continuationSeparator" w:id="0">
    <w:p w14:paraId="56BAD4C1" w14:textId="77777777" w:rsidR="001B075D" w:rsidRDefault="001B075D" w:rsidP="003E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24"/>
    <w:rsid w:val="000A2BB8"/>
    <w:rsid w:val="000A7B1D"/>
    <w:rsid w:val="001B075D"/>
    <w:rsid w:val="00217A24"/>
    <w:rsid w:val="003E6B56"/>
    <w:rsid w:val="003F1E09"/>
    <w:rsid w:val="00464DBC"/>
    <w:rsid w:val="004E6BD2"/>
    <w:rsid w:val="005B7ED2"/>
    <w:rsid w:val="0061132D"/>
    <w:rsid w:val="00710850"/>
    <w:rsid w:val="008F4585"/>
    <w:rsid w:val="009A4EB6"/>
    <w:rsid w:val="00AE3847"/>
    <w:rsid w:val="00B120A1"/>
    <w:rsid w:val="00B16654"/>
    <w:rsid w:val="00B33DDC"/>
    <w:rsid w:val="00C672A1"/>
    <w:rsid w:val="00C86797"/>
    <w:rsid w:val="00D27BED"/>
    <w:rsid w:val="00D60F39"/>
    <w:rsid w:val="00D61B3C"/>
    <w:rsid w:val="00E1113D"/>
    <w:rsid w:val="00F75D44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33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17A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61B3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6B56"/>
  </w:style>
  <w:style w:type="character" w:customStyle="1" w:styleId="FootnoteTextChar">
    <w:name w:val="Footnote Text Char"/>
    <w:basedOn w:val="DefaultParagraphFont"/>
    <w:link w:val="FootnoteText"/>
    <w:uiPriority w:val="99"/>
    <w:rsid w:val="003E6B56"/>
  </w:style>
  <w:style w:type="character" w:styleId="FootnoteReference">
    <w:name w:val="footnote reference"/>
    <w:basedOn w:val="DefaultParagraphFont"/>
    <w:uiPriority w:val="99"/>
    <w:unhideWhenUsed/>
    <w:rsid w:val="003E6B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56"/>
  </w:style>
  <w:style w:type="character" w:styleId="PageNumber">
    <w:name w:val="page number"/>
    <w:basedOn w:val="DefaultParagraphFont"/>
    <w:uiPriority w:val="99"/>
    <w:semiHidden/>
    <w:unhideWhenUsed/>
    <w:rsid w:val="003E6B56"/>
  </w:style>
  <w:style w:type="paragraph" w:styleId="Footer">
    <w:name w:val="footer"/>
    <w:basedOn w:val="Normal"/>
    <w:link w:val="FooterChar"/>
    <w:uiPriority w:val="99"/>
    <w:unhideWhenUsed/>
    <w:rsid w:val="003E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2591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MICHELLE BUI </vt:lpstr>
      <vt:lpstr>FORMATION</vt:lpstr>
      <vt:lpstr>EXPOSITION SOLO</vt:lpstr>
      <vt:lpstr>2019	Titre à venir, Parisian Laundry, Montréal</vt:lpstr>
      <vt:lpstr>2019	Titre à venir, Circa Art Actuel, Montréal</vt:lpstr>
      <vt:lpstr>EXPOSITION COLLECTIVE (sélection)</vt:lpstr>
      <vt:lpstr>2019	Object Lessons, Paul Robeson Galleries- Rutgers University, Newark, commiss</vt:lpstr>
      <vt:lpstr>2019	Laboratoire photo, Galerie Deux Poissons, Montréal, commissaire : Benjamin </vt:lpstr>
      <vt:lpstr>2018	Playlist, Galerie Antoine Ertaskiran, Montréal</vt:lpstr>
      <vt:lpstr>2018	Showroom, Pôle de Gaspé, Montréal</vt:lpstr>
      <vt:lpstr>FOIRE et ENCAN (sélection)</vt:lpstr>
      <vt:lpstr>2018 	Encan Esse, Achète de l’art : Diagonale, Exposition Bénéfice : CIRCA Art A</vt:lpstr>
      <vt:lpstr>2017	Prêt-à-emporter (Atelier Circulaire), Achète de l’art (Diagonale)		</vt:lpstr>
      <vt:lpstr>RÉSIDENCE</vt:lpstr>
      <vt:lpstr>BOURSE ET PRIX</vt:lpstr>
      <vt:lpstr>PUBLICATION</vt:lpstr>
      <vt:lpstr>ACTIVITÉS PROFESSIONNELLES</vt:lpstr>
    </vt:vector>
  </TitlesOfParts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Bui</dc:creator>
  <cp:keywords/>
  <dc:description/>
  <cp:lastModifiedBy>Michelle Bui</cp:lastModifiedBy>
  <cp:revision>2</cp:revision>
  <cp:lastPrinted>2018-11-16T14:11:00Z</cp:lastPrinted>
  <dcterms:created xsi:type="dcterms:W3CDTF">2019-02-18T22:27:00Z</dcterms:created>
  <dcterms:modified xsi:type="dcterms:W3CDTF">2019-02-18T22:27:00Z</dcterms:modified>
</cp:coreProperties>
</file>